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3F" w:rsidRPr="00DF6311" w:rsidRDefault="004F273F" w:rsidP="004F273F">
      <w:pPr>
        <w:tabs>
          <w:tab w:val="left" w:pos="708"/>
          <w:tab w:val="center" w:pos="4153"/>
          <w:tab w:val="right" w:pos="8306"/>
        </w:tabs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11">
        <w:rPr>
          <w:rFonts w:ascii="Times New Roman" w:eastAsia="Times New Roman" w:hAnsi="Times New Roman" w:cs="Times New Roman"/>
          <w:sz w:val="28"/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Default="004F273F" w:rsidP="00F53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</w:p>
    <w:p w:rsidR="004752CE" w:rsidRPr="004752CE" w:rsidRDefault="004752CE" w:rsidP="004F273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362B3B" w:rsidRPr="00362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Правовые последствия при заключении государственных и муниципальных контрактов при наличии конфликта интересов</w:t>
      </w:r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 в соответствии со ст. 7 Федерального закона от 25.12.2008 № 273-ФЗ «О противодействии коррупции» является одним из основных направлений деятельности государственных органов по повышению эффективности противодействия коррупции являются: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Закупки для государственных и муниципальных нужд являются одной из сфер экономики, подверженных коррупционным проявлениям в силу вовлечения в него значительных финансовых ресурсов и стремления участников закупочной деятельности обогатиться ими противоправным способом.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В целях противодействия таким проявлениям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к участникам закупки установлены единые требования.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Одним из таких обязательных требований является отсутствие конфликта интересов между участниками закупки и заказчиком (п. 9ч. 1ст. 31Закона № 44-ФЗ).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Понятие конфликта интересов дано в п. 9ч. 1 ст. 31 Закона.  Под ним подразумеваются: 1) нахождение в браке руководителя заказчика, руководителя контрактной службы (контрактного управляющего) либо члена закупочной комиссии заказчика с аффилированными лицами участника закупки (руководителем, членом органа управления, участником (акционером) юридического лица с долей участия более 10%) или непосредственно с участником закупки - физическим лицом; 2) близкое родство (родители и дети, дедушки, бабушки и внуки; родные братья и сестры, усыновители и усыновленные) указанных лиц.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Следует отметить, что требование об отсутствии конфликта интересов, так же как и остальные требования, распространяется и на случаи, когда контракт заключается с единственным поставщиком (подрядчиком, исполнителем) (письмо Минфина России от 24 июля 2017 года № 24-05-09/47126).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 xml:space="preserve">Под близкими родственниками в Законе о контрактной системе понимается - родственники по прямой восходящей и нисходящей линии (родители и дети, дедушки, бабушки и внуки), полнородные и </w:t>
      </w:r>
      <w:proofErr w:type="spellStart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неполнородные</w:t>
      </w:r>
      <w:proofErr w:type="spellEnd"/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(имеющие общих отца или мать) братья и сестры.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При обнаружении конфликта интересов заказчик обязан отказать в заключении контракта.</w:t>
      </w:r>
    </w:p>
    <w:p w:rsidR="00362B3B" w:rsidRPr="00362B3B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Контракт, заключенный при наличии конфликта интересов, является ничтожной сделкой, так как он нарушает положения Закона о контрактной системе, посягает на публичные интересы и права третьих лиц.</w:t>
      </w:r>
    </w:p>
    <w:p w:rsidR="00541C69" w:rsidRDefault="00362B3B" w:rsidP="0036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362B3B">
        <w:rPr>
          <w:rFonts w:ascii="Times New Roman" w:eastAsia="Times New Roman" w:hAnsi="Times New Roman" w:cs="Times New Roman"/>
          <w:color w:val="2C2C2C"/>
          <w:sz w:val="28"/>
          <w:szCs w:val="28"/>
        </w:rPr>
        <w:t>Соблюдение требований законодательства в указанной части при осуществлении закупок товаров, работ, услуг для обеспечения государственных и муниципальных нужд позволит избежать негативных последствий в виде судебных расходов, административных штрафов, а также финансовых потерь, связанных с исполнением незаконного контракта.</w:t>
      </w:r>
    </w:p>
    <w:p w:rsidR="006949F3" w:rsidRDefault="006949F3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362B3B" w:rsidRDefault="00362B3B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2CE"/>
    <w:rsid w:val="000D3D31"/>
    <w:rsid w:val="00362B3B"/>
    <w:rsid w:val="003E1802"/>
    <w:rsid w:val="004752CE"/>
    <w:rsid w:val="004F273F"/>
    <w:rsid w:val="00541C69"/>
    <w:rsid w:val="006949F3"/>
    <w:rsid w:val="006E534C"/>
    <w:rsid w:val="00826A81"/>
    <w:rsid w:val="008E637C"/>
    <w:rsid w:val="00F5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0B9F0-C375-42FE-8A79-016D769A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3</cp:revision>
  <dcterms:created xsi:type="dcterms:W3CDTF">2020-06-02T06:55:00Z</dcterms:created>
  <dcterms:modified xsi:type="dcterms:W3CDTF">2020-06-02T09:47:00Z</dcterms:modified>
</cp:coreProperties>
</file>